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CE" w:rsidRDefault="000C25CE" w:rsidP="000C25CE">
      <w:pPr>
        <w:pStyle w:val="Titolo1"/>
        <w:spacing w:line="360" w:lineRule="auto"/>
        <w:jc w:val="center"/>
      </w:pPr>
      <w:r>
        <w:t xml:space="preserve">ISTITUTO </w:t>
      </w:r>
      <w:proofErr w:type="spellStart"/>
      <w:r>
        <w:t>DI</w:t>
      </w:r>
      <w:proofErr w:type="spellEnd"/>
      <w:r>
        <w:t xml:space="preserve"> ISTRUZIONE SECONDARIA SUPERIORE</w:t>
      </w:r>
    </w:p>
    <w:p w:rsidR="000C25CE" w:rsidRDefault="000C25CE" w:rsidP="000C25CE">
      <w:pPr>
        <w:pStyle w:val="Titolo1"/>
        <w:spacing w:line="360" w:lineRule="auto"/>
        <w:jc w:val="center"/>
      </w:pPr>
      <w:r>
        <w:t>“</w:t>
      </w:r>
      <w:proofErr w:type="spellStart"/>
      <w:r>
        <w:t>G.CABOTO</w:t>
      </w:r>
      <w:proofErr w:type="spellEnd"/>
      <w:r>
        <w:t>”- GAETA</w:t>
      </w:r>
    </w:p>
    <w:p w:rsidR="000C25CE" w:rsidRDefault="000C25CE" w:rsidP="000C25CE">
      <w:pPr>
        <w:spacing w:line="360" w:lineRule="auto"/>
      </w:pPr>
    </w:p>
    <w:p w:rsidR="000C25CE" w:rsidRDefault="000C25CE" w:rsidP="000C25CE">
      <w:pPr>
        <w:spacing w:line="360" w:lineRule="auto"/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STORIA</w:t>
      </w:r>
    </w:p>
    <w:p w:rsidR="000C25CE" w:rsidRDefault="000C25CE" w:rsidP="000C25CE">
      <w:pPr>
        <w:spacing w:line="360" w:lineRule="auto"/>
        <w:jc w:val="center"/>
        <w:rPr>
          <w:b/>
        </w:rPr>
      </w:pPr>
    </w:p>
    <w:p w:rsidR="000C25CE" w:rsidRDefault="000C25CE" w:rsidP="000C25CE">
      <w:pPr>
        <w:spacing w:line="360" w:lineRule="auto"/>
        <w:jc w:val="center"/>
        <w:rPr>
          <w:b/>
        </w:rPr>
      </w:pPr>
      <w:r>
        <w:rPr>
          <w:b/>
        </w:rPr>
        <w:t>Classe 4ᵃI  (IGEA)</w:t>
      </w:r>
      <w:r w:rsidR="00934FEF">
        <w:rPr>
          <w:b/>
        </w:rPr>
        <w:t xml:space="preserve">                       </w:t>
      </w:r>
      <w:proofErr w:type="spellStart"/>
      <w:r w:rsidR="00934FEF">
        <w:rPr>
          <w:b/>
        </w:rPr>
        <w:t>a.s.</w:t>
      </w:r>
      <w:proofErr w:type="spellEnd"/>
      <w:r w:rsidR="00934FEF">
        <w:rPr>
          <w:b/>
        </w:rPr>
        <w:t xml:space="preserve"> 2013/14</w:t>
      </w:r>
    </w:p>
    <w:p w:rsidR="000C25CE" w:rsidRDefault="000C25CE" w:rsidP="000C25CE">
      <w:pPr>
        <w:spacing w:line="360" w:lineRule="auto"/>
        <w:jc w:val="center"/>
        <w:rPr>
          <w:b/>
        </w:rPr>
      </w:pPr>
      <w:r>
        <w:rPr>
          <w:b/>
        </w:rPr>
        <w:t xml:space="preserve">Docente: Di </w:t>
      </w:r>
      <w:proofErr w:type="spellStart"/>
      <w:r>
        <w:rPr>
          <w:b/>
        </w:rPr>
        <w:t>Nitto</w:t>
      </w:r>
      <w:proofErr w:type="spellEnd"/>
      <w:r>
        <w:rPr>
          <w:b/>
        </w:rPr>
        <w:t xml:space="preserve"> Pasquale</w:t>
      </w:r>
    </w:p>
    <w:p w:rsidR="000C25CE" w:rsidRDefault="000C25CE" w:rsidP="000C25CE">
      <w:pPr>
        <w:spacing w:line="360" w:lineRule="auto"/>
        <w:jc w:val="center"/>
      </w:pPr>
    </w:p>
    <w:p w:rsidR="000C25CE" w:rsidRDefault="000C25CE" w:rsidP="000C25CE">
      <w:pPr>
        <w:pStyle w:val="Corpodeltesto"/>
        <w:spacing w:line="360" w:lineRule="auto"/>
        <w:rPr>
          <w:sz w:val="24"/>
        </w:rPr>
      </w:pPr>
      <w:r>
        <w:rPr>
          <w:b/>
          <w:bCs/>
          <w:sz w:val="24"/>
        </w:rPr>
        <w:t xml:space="preserve">MODULO1: TRA SEICENTO E SETTECENTO   </w:t>
      </w:r>
      <w:r>
        <w:rPr>
          <w:sz w:val="24"/>
        </w:rPr>
        <w:t xml:space="preserve">                                           </w:t>
      </w:r>
    </w:p>
    <w:p w:rsidR="000C25CE" w:rsidRDefault="000C25CE" w:rsidP="000C25CE">
      <w:pPr>
        <w:numPr>
          <w:ilvl w:val="0"/>
          <w:numId w:val="1"/>
        </w:numPr>
        <w:spacing w:line="360" w:lineRule="auto"/>
        <w:jc w:val="both"/>
      </w:pPr>
      <w:r>
        <w:t>L’Europa nella seconda metà del Seicento.</w:t>
      </w:r>
    </w:p>
    <w:p w:rsidR="000C25CE" w:rsidRDefault="000C25CE" w:rsidP="000C25CE">
      <w:pPr>
        <w:numPr>
          <w:ilvl w:val="0"/>
          <w:numId w:val="1"/>
        </w:numPr>
        <w:spacing w:line="360" w:lineRule="auto"/>
        <w:jc w:val="both"/>
      </w:pPr>
      <w:r>
        <w:t>Il panorama europeo agli inizi del Settecento.</w:t>
      </w:r>
    </w:p>
    <w:p w:rsidR="000C25CE" w:rsidRDefault="000C25CE" w:rsidP="000C25CE">
      <w:pPr>
        <w:numPr>
          <w:ilvl w:val="0"/>
          <w:numId w:val="1"/>
        </w:numPr>
        <w:spacing w:line="360" w:lineRule="auto"/>
        <w:jc w:val="both"/>
      </w:pPr>
      <w:r>
        <w:t xml:space="preserve"> Le guerre del Settecento e la ricerca della stabilità internazionale.</w:t>
      </w:r>
    </w:p>
    <w:p w:rsidR="000C25CE" w:rsidRDefault="000C25CE" w:rsidP="000C25CE">
      <w:pPr>
        <w:numPr>
          <w:ilvl w:val="0"/>
          <w:numId w:val="1"/>
        </w:numPr>
        <w:spacing w:line="360" w:lineRule="auto"/>
        <w:jc w:val="both"/>
      </w:pPr>
      <w:r>
        <w:t>Assolutismo e liberalismo.</w:t>
      </w:r>
    </w:p>
    <w:p w:rsidR="000C25CE" w:rsidRDefault="000C25CE" w:rsidP="000C25CE">
      <w:pPr>
        <w:spacing w:line="360" w:lineRule="auto"/>
        <w:jc w:val="both"/>
      </w:pPr>
    </w:p>
    <w:p w:rsidR="000C25CE" w:rsidRDefault="000C25CE" w:rsidP="000C25C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MODULO 2: L’ASCESA DELLA BORGHESIA                                                     </w:t>
      </w:r>
      <w:r>
        <w:rPr>
          <w:b/>
          <w:i/>
          <w:iCs/>
        </w:rPr>
        <w:t xml:space="preserve">                                                                      </w:t>
      </w:r>
    </w:p>
    <w:p w:rsidR="000C25CE" w:rsidRDefault="000C25CE" w:rsidP="000C25CE">
      <w:pPr>
        <w:numPr>
          <w:ilvl w:val="0"/>
          <w:numId w:val="2"/>
        </w:numPr>
        <w:spacing w:line="360" w:lineRule="auto"/>
        <w:jc w:val="both"/>
      </w:pPr>
      <w:r>
        <w:t>Sviluppo economico e ascesa della borghesia.</w:t>
      </w:r>
    </w:p>
    <w:p w:rsidR="000C25CE" w:rsidRDefault="000C25CE" w:rsidP="000C25CE">
      <w:pPr>
        <w:numPr>
          <w:ilvl w:val="0"/>
          <w:numId w:val="2"/>
        </w:numPr>
        <w:spacing w:line="360" w:lineRule="auto"/>
        <w:jc w:val="both"/>
      </w:pPr>
      <w:r>
        <w:t>Il nuovo colonialismo.</w:t>
      </w:r>
    </w:p>
    <w:p w:rsidR="000C25CE" w:rsidRDefault="000C25CE" w:rsidP="000C25CE">
      <w:pPr>
        <w:numPr>
          <w:ilvl w:val="0"/>
          <w:numId w:val="2"/>
        </w:numPr>
        <w:spacing w:line="360" w:lineRule="auto"/>
        <w:jc w:val="both"/>
      </w:pPr>
      <w:r>
        <w:t>L’ingresso del capitalismo nell’agricoltura e nell’industria:</w:t>
      </w:r>
      <w:r w:rsidR="00945D91">
        <w:t xml:space="preserve"> </w:t>
      </w:r>
      <w:r>
        <w:t>la rivoluzione industriale.</w:t>
      </w:r>
    </w:p>
    <w:p w:rsidR="000C25CE" w:rsidRDefault="000C25CE" w:rsidP="000C25CE">
      <w:pPr>
        <w:numPr>
          <w:ilvl w:val="0"/>
          <w:numId w:val="2"/>
        </w:numPr>
        <w:spacing w:line="360" w:lineRule="auto"/>
        <w:jc w:val="both"/>
      </w:pPr>
      <w:r>
        <w:t>Nuove teorie economiche: il liberismo.</w:t>
      </w:r>
    </w:p>
    <w:p w:rsidR="000C25CE" w:rsidRDefault="000C25CE" w:rsidP="000C25CE">
      <w:pPr>
        <w:numPr>
          <w:ilvl w:val="0"/>
          <w:numId w:val="2"/>
        </w:numPr>
        <w:spacing w:line="360" w:lineRule="auto"/>
        <w:jc w:val="both"/>
      </w:pPr>
      <w:r>
        <w:t>La cultura illuministica.</w:t>
      </w:r>
    </w:p>
    <w:p w:rsidR="000C25CE" w:rsidRDefault="000C25CE" w:rsidP="000C25CE">
      <w:pPr>
        <w:numPr>
          <w:ilvl w:val="0"/>
          <w:numId w:val="2"/>
        </w:numPr>
        <w:spacing w:line="360" w:lineRule="auto"/>
        <w:jc w:val="both"/>
      </w:pPr>
      <w:r>
        <w:t>Dispotismo illuminato e riforme.</w:t>
      </w:r>
    </w:p>
    <w:p w:rsidR="000C25CE" w:rsidRDefault="000C25CE" w:rsidP="000C25CE">
      <w:pPr>
        <w:spacing w:line="360" w:lineRule="auto"/>
        <w:ind w:left="720"/>
        <w:jc w:val="both"/>
      </w:pPr>
    </w:p>
    <w:p w:rsidR="000C25CE" w:rsidRDefault="000C25CE" w:rsidP="000C25CE">
      <w:pPr>
        <w:spacing w:line="360" w:lineRule="auto"/>
        <w:jc w:val="both"/>
        <w:rPr>
          <w:b/>
          <w:bCs/>
        </w:rPr>
      </w:pPr>
      <w:r>
        <w:rPr>
          <w:b/>
          <w:bCs/>
        </w:rPr>
        <w:t>MODULO 3: LE RIVOLUZIONI BORGHESI E</w:t>
      </w:r>
    </w:p>
    <w:p w:rsidR="000C25CE" w:rsidRDefault="000C25CE" w:rsidP="000C25CE">
      <w:pPr>
        <w:spacing w:line="360" w:lineRule="auto"/>
        <w:jc w:val="both"/>
        <w:rPr>
          <w:b/>
        </w:rPr>
      </w:pPr>
      <w:r>
        <w:rPr>
          <w:b/>
          <w:bCs/>
        </w:rPr>
        <w:t xml:space="preserve"> L’ETA’ NAPOLEONICA</w:t>
      </w:r>
      <w:r>
        <w:rPr>
          <w:b/>
        </w:rPr>
        <w:t xml:space="preserve">                                                                  </w:t>
      </w:r>
    </w:p>
    <w:p w:rsidR="000C25CE" w:rsidRDefault="000C25CE" w:rsidP="000C25CE">
      <w:pPr>
        <w:numPr>
          <w:ilvl w:val="0"/>
          <w:numId w:val="3"/>
        </w:numPr>
        <w:spacing w:line="360" w:lineRule="auto"/>
        <w:jc w:val="both"/>
      </w:pPr>
      <w:r>
        <w:t>La rivoluzione americana e la nascita degli Stati Uniti.</w:t>
      </w:r>
    </w:p>
    <w:p w:rsidR="000C25CE" w:rsidRDefault="000C25CE" w:rsidP="000C25CE">
      <w:pPr>
        <w:numPr>
          <w:ilvl w:val="0"/>
          <w:numId w:val="3"/>
        </w:numPr>
        <w:spacing w:line="360" w:lineRule="auto"/>
        <w:jc w:val="both"/>
      </w:pPr>
      <w:r>
        <w:t>La Rivoluzione francese.</w:t>
      </w:r>
    </w:p>
    <w:p w:rsidR="000C25CE" w:rsidRDefault="000C25CE" w:rsidP="000C25CE">
      <w:pPr>
        <w:numPr>
          <w:ilvl w:val="0"/>
          <w:numId w:val="3"/>
        </w:numPr>
        <w:spacing w:line="360" w:lineRule="auto"/>
        <w:jc w:val="both"/>
      </w:pPr>
      <w:r>
        <w:t>L’età napoleonica.</w:t>
      </w:r>
    </w:p>
    <w:p w:rsidR="000C25CE" w:rsidRDefault="000C25CE" w:rsidP="000C25CE">
      <w:pPr>
        <w:spacing w:line="360" w:lineRule="auto"/>
        <w:jc w:val="both"/>
      </w:pPr>
    </w:p>
    <w:p w:rsidR="000C25CE" w:rsidRDefault="000C25CE" w:rsidP="000C25CE">
      <w:pPr>
        <w:pStyle w:val="Titolo5"/>
        <w:rPr>
          <w:i/>
        </w:rPr>
      </w:pPr>
      <w:r>
        <w:t xml:space="preserve">MODULO 4: L’ETA’ DELLA RESTAURAZIONE E DEI MOTI LIBERALI                                                 </w:t>
      </w:r>
    </w:p>
    <w:p w:rsidR="000C25CE" w:rsidRDefault="000C25CE" w:rsidP="000C25CE">
      <w:pPr>
        <w:pStyle w:val="asocieteuropeaalterminedelleguerrenapoleoniche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L’età della Restaurazione. </w:t>
      </w:r>
      <w:r w:rsidR="00945D91">
        <w:rPr>
          <w:sz w:val="24"/>
        </w:rPr>
        <w:t>Il Congresso di Vienna.</w:t>
      </w:r>
      <w:r>
        <w:rPr>
          <w:sz w:val="24"/>
        </w:rPr>
        <w:t xml:space="preserve">                                                                   </w:t>
      </w:r>
    </w:p>
    <w:p w:rsidR="000C25CE" w:rsidRPr="00945D91" w:rsidRDefault="00945D91" w:rsidP="00945D91">
      <w:pPr>
        <w:pStyle w:val="asocieteuropeaalterminedelleguerrenapoleoniche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I </w:t>
      </w:r>
      <w:r w:rsidR="000C25CE">
        <w:rPr>
          <w:sz w:val="24"/>
        </w:rPr>
        <w:t>moti c</w:t>
      </w:r>
      <w:r>
        <w:rPr>
          <w:sz w:val="24"/>
        </w:rPr>
        <w:t>ostituzionali e indipendentisti degli anni ’20 e ’30.</w:t>
      </w:r>
    </w:p>
    <w:p w:rsidR="000C25CE" w:rsidRDefault="000C25CE" w:rsidP="000C25CE">
      <w:pPr>
        <w:pStyle w:val="asocieteuropeaalterminedelleguerrenapoleoniche"/>
        <w:numPr>
          <w:ilvl w:val="0"/>
          <w:numId w:val="4"/>
        </w:numPr>
        <w:rPr>
          <w:sz w:val="24"/>
        </w:rPr>
      </w:pPr>
      <w:r>
        <w:rPr>
          <w:sz w:val="24"/>
        </w:rPr>
        <w:t>Le correnti risorgi</w:t>
      </w:r>
      <w:r w:rsidR="009F0D2D">
        <w:rPr>
          <w:sz w:val="24"/>
        </w:rPr>
        <w:t>mentali</w:t>
      </w:r>
      <w:r>
        <w:rPr>
          <w:sz w:val="24"/>
        </w:rPr>
        <w:t>.</w:t>
      </w:r>
    </w:p>
    <w:p w:rsidR="00945D91" w:rsidRDefault="00945D91" w:rsidP="000C25CE">
      <w:pPr>
        <w:pStyle w:val="asocieteuropeaalterminedelleguerrenapoleoniche"/>
        <w:numPr>
          <w:ilvl w:val="0"/>
          <w:numId w:val="4"/>
        </w:numPr>
        <w:rPr>
          <w:sz w:val="24"/>
        </w:rPr>
      </w:pPr>
      <w:r>
        <w:rPr>
          <w:sz w:val="24"/>
        </w:rPr>
        <w:t>La diffusione del pensiero socialista.</w:t>
      </w:r>
    </w:p>
    <w:p w:rsidR="000C25CE" w:rsidRPr="00945D91" w:rsidRDefault="000C25CE" w:rsidP="000C25CE">
      <w:pPr>
        <w:pStyle w:val="asocieteuropeaalterminedelleguerrenapoleoniche"/>
        <w:numPr>
          <w:ilvl w:val="0"/>
          <w:numId w:val="4"/>
        </w:numPr>
        <w:rPr>
          <w:sz w:val="24"/>
        </w:rPr>
      </w:pPr>
      <w:r>
        <w:rPr>
          <w:sz w:val="24"/>
        </w:rPr>
        <w:t>Le rivoluzioni del 1848</w:t>
      </w:r>
      <w:r w:rsidR="00945D91">
        <w:rPr>
          <w:sz w:val="24"/>
        </w:rPr>
        <w:t>.</w:t>
      </w:r>
    </w:p>
    <w:p w:rsidR="000C25CE" w:rsidRDefault="000C25CE" w:rsidP="000C25CE">
      <w:pPr>
        <w:pStyle w:val="asocieteuropeaalterminedelleguerrenapoleoniche"/>
        <w:rPr>
          <w:sz w:val="24"/>
        </w:rPr>
      </w:pPr>
    </w:p>
    <w:p w:rsidR="000C25CE" w:rsidRDefault="000C25CE" w:rsidP="000C25CE">
      <w:pPr>
        <w:pStyle w:val="asocieteuropeaalterminedelleguerrenapoleoniche"/>
        <w:rPr>
          <w:b/>
          <w:i/>
          <w:iCs/>
          <w:sz w:val="24"/>
        </w:rPr>
      </w:pPr>
      <w:r>
        <w:rPr>
          <w:b/>
          <w:bCs/>
          <w:sz w:val="24"/>
        </w:rPr>
        <w:t>MODULO 5: IL SECONDO OTTOCENTO</w:t>
      </w:r>
      <w:r>
        <w:rPr>
          <w:b/>
          <w:i/>
          <w:iCs/>
          <w:sz w:val="24"/>
        </w:rPr>
        <w:t xml:space="preserve">                                                 </w:t>
      </w:r>
    </w:p>
    <w:p w:rsidR="000C25CE" w:rsidRDefault="000C25CE" w:rsidP="000C25CE">
      <w:pPr>
        <w:pStyle w:val="asocieteuropeaalterminedelleguerrenapoleoniche"/>
        <w:numPr>
          <w:ilvl w:val="0"/>
          <w:numId w:val="5"/>
        </w:numPr>
        <w:rPr>
          <w:sz w:val="24"/>
        </w:rPr>
      </w:pPr>
      <w:r>
        <w:rPr>
          <w:sz w:val="24"/>
        </w:rPr>
        <w:t>L’unificazione italiana.</w:t>
      </w:r>
    </w:p>
    <w:p w:rsidR="000C25CE" w:rsidRPr="006638B9" w:rsidRDefault="000C25CE" w:rsidP="006638B9">
      <w:pPr>
        <w:pStyle w:val="asocieteuropeaalterminedelleguerrenapoleoniche"/>
        <w:numPr>
          <w:ilvl w:val="0"/>
          <w:numId w:val="5"/>
        </w:numPr>
        <w:rPr>
          <w:sz w:val="24"/>
        </w:rPr>
      </w:pPr>
      <w:r>
        <w:rPr>
          <w:sz w:val="24"/>
        </w:rPr>
        <w:t>La costruzione dello Stato unitario italiano: la Destra storica.</w:t>
      </w:r>
    </w:p>
    <w:p w:rsidR="000C25CE" w:rsidRPr="00945D91" w:rsidRDefault="000C25CE" w:rsidP="00945D91">
      <w:pPr>
        <w:pStyle w:val="asocieteuropeaalterminedelleguerrenapoleoniche"/>
        <w:numPr>
          <w:ilvl w:val="0"/>
          <w:numId w:val="5"/>
        </w:numPr>
        <w:rPr>
          <w:sz w:val="24"/>
        </w:rPr>
      </w:pPr>
      <w:r>
        <w:rPr>
          <w:sz w:val="24"/>
        </w:rPr>
        <w:t>La Sinistra al potere in Italia.</w:t>
      </w:r>
    </w:p>
    <w:p w:rsidR="000C25CE" w:rsidRDefault="000C25CE" w:rsidP="000C25CE">
      <w:pPr>
        <w:pStyle w:val="asocieteuropeaalterminedelleguerrenapoleoniche"/>
        <w:rPr>
          <w:sz w:val="24"/>
        </w:rPr>
      </w:pPr>
    </w:p>
    <w:p w:rsidR="000C25CE" w:rsidRDefault="000C25CE" w:rsidP="000C25CE">
      <w:pPr>
        <w:pStyle w:val="asocieteuropeaalterminedelleguerrenapoleoniche"/>
        <w:rPr>
          <w:sz w:val="24"/>
        </w:rPr>
      </w:pPr>
    </w:p>
    <w:p w:rsidR="000C25CE" w:rsidRDefault="00C00FB7" w:rsidP="000C25CE">
      <w:pPr>
        <w:pStyle w:val="asocieteuropeaalterminedelleguerrenapoleoniche"/>
        <w:rPr>
          <w:sz w:val="24"/>
        </w:rPr>
      </w:pPr>
      <w:r>
        <w:rPr>
          <w:sz w:val="24"/>
        </w:rPr>
        <w:t>Gaeta, 31/05/20</w:t>
      </w:r>
      <w:r w:rsidR="00945D91">
        <w:rPr>
          <w:sz w:val="24"/>
        </w:rPr>
        <w:t>14</w:t>
      </w:r>
      <w:r w:rsidR="000C25CE">
        <w:rPr>
          <w:sz w:val="24"/>
        </w:rPr>
        <w:t xml:space="preserve">                                                                          Il docente</w:t>
      </w:r>
    </w:p>
    <w:p w:rsidR="000C25CE" w:rsidRDefault="000C25CE" w:rsidP="000C25CE">
      <w:pPr>
        <w:pStyle w:val="asocieteuropeaalterminedelleguerrenapoleoniche"/>
        <w:rPr>
          <w:sz w:val="24"/>
        </w:rPr>
      </w:pPr>
    </w:p>
    <w:p w:rsidR="000C25CE" w:rsidRDefault="000C25CE" w:rsidP="000C25CE">
      <w:pPr>
        <w:pStyle w:val="asocieteuropeaalterminedelleguerrenapoleoniche"/>
        <w:rPr>
          <w:sz w:val="24"/>
        </w:rPr>
      </w:pPr>
    </w:p>
    <w:p w:rsidR="009C1174" w:rsidRDefault="009C1174"/>
    <w:sectPr w:rsidR="009C1174" w:rsidSect="00B732B8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4943"/>
    <w:multiLevelType w:val="hybridMultilevel"/>
    <w:tmpl w:val="0212D8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51542"/>
    <w:multiLevelType w:val="hybridMultilevel"/>
    <w:tmpl w:val="13DA04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CD43EC"/>
    <w:multiLevelType w:val="hybridMultilevel"/>
    <w:tmpl w:val="4CF23C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FA3787"/>
    <w:multiLevelType w:val="hybridMultilevel"/>
    <w:tmpl w:val="926A50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C41388"/>
    <w:multiLevelType w:val="hybridMultilevel"/>
    <w:tmpl w:val="83A6E6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113DBD"/>
    <w:rsid w:val="000C25CE"/>
    <w:rsid w:val="00113DBD"/>
    <w:rsid w:val="0016765A"/>
    <w:rsid w:val="002A07B9"/>
    <w:rsid w:val="00334676"/>
    <w:rsid w:val="00475AE8"/>
    <w:rsid w:val="00576C2A"/>
    <w:rsid w:val="006638B9"/>
    <w:rsid w:val="006C56D0"/>
    <w:rsid w:val="006C59F6"/>
    <w:rsid w:val="006F5BE6"/>
    <w:rsid w:val="007633DC"/>
    <w:rsid w:val="007A1C3C"/>
    <w:rsid w:val="00822394"/>
    <w:rsid w:val="008A6606"/>
    <w:rsid w:val="00934FEF"/>
    <w:rsid w:val="00945D91"/>
    <w:rsid w:val="009C1174"/>
    <w:rsid w:val="009F0D2D"/>
    <w:rsid w:val="009F48E0"/>
    <w:rsid w:val="00AB2400"/>
    <w:rsid w:val="00AE0DA3"/>
    <w:rsid w:val="00AF5E98"/>
    <w:rsid w:val="00B732B8"/>
    <w:rsid w:val="00C00FB7"/>
    <w:rsid w:val="00CB4675"/>
    <w:rsid w:val="00DA4EDD"/>
    <w:rsid w:val="00DF2522"/>
    <w:rsid w:val="00E65C1E"/>
    <w:rsid w:val="00EC7B42"/>
    <w:rsid w:val="00FF5A4A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00" w:afterAutospacing="1" w:line="360" w:lineRule="auto"/>
        <w:ind w:left="10433" w:right="2948" w:hanging="895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5CE"/>
    <w:pPr>
      <w:spacing w:after="0" w:afterAutospacing="0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C25CE"/>
    <w:pPr>
      <w:keepNext/>
      <w:outlineLvl w:val="0"/>
    </w:pPr>
    <w:rPr>
      <w:b/>
      <w:bCs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C25CE"/>
    <w:pPr>
      <w:keepNext/>
      <w:spacing w:line="360" w:lineRule="auto"/>
      <w:jc w:val="both"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C25C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0C25C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semiHidden/>
    <w:unhideWhenUsed/>
    <w:rsid w:val="000C25CE"/>
    <w:pPr>
      <w:jc w:val="both"/>
    </w:pPr>
    <w:rPr>
      <w:sz w:val="28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0C25CE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customStyle="1" w:styleId="asocieteuropeaalterminedelleguerrenapoleoniche">
    <w:name w:val="a società europea al termine delle guerre napoleoniche."/>
    <w:basedOn w:val="Normale"/>
    <w:rsid w:val="000C25CE"/>
    <w:pPr>
      <w:spacing w:line="360" w:lineRule="auto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Nitto</dc:creator>
  <cp:lastModifiedBy>Di Nitto</cp:lastModifiedBy>
  <cp:revision>9</cp:revision>
  <dcterms:created xsi:type="dcterms:W3CDTF">2012-05-31T10:01:00Z</dcterms:created>
  <dcterms:modified xsi:type="dcterms:W3CDTF">2014-06-01T17:54:00Z</dcterms:modified>
</cp:coreProperties>
</file>